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15AC" w14:textId="77777777" w:rsidR="001262CE" w:rsidRPr="0061121E" w:rsidRDefault="001262CE" w:rsidP="001262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121E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Разъяснение прав, связанных с обработкой, механизмом их реализации, последствиями дачи согласия или отказа.</w:t>
      </w:r>
    </w:p>
    <w:p w14:paraId="656D242E" w14:textId="630B8C06" w:rsidR="00000000" w:rsidRPr="0061121E" w:rsidRDefault="00000000" w:rsidP="001262CE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Согласно Закону Республики Беларусь от 07.05.2021 № 99-З «О защите персональных данных» (далее - Закон) </w:t>
      </w:r>
      <w:r w:rsidR="001262CE" w:rsidRPr="0061121E">
        <w:rPr>
          <w:rStyle w:val="y2"/>
          <w:rFonts w:ascii="Times New Roman" w:hAnsi="Times New Roman" w:cs="Times New Roman"/>
          <w:sz w:val="28"/>
          <w:szCs w:val="28"/>
          <w:lang w:val="ru-RU"/>
        </w:rPr>
        <w:t>учреждение образования «Гомельский государственный колледж искусств им.Н.Ф.Соколовского»</w:t>
      </w: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, является оператором, а Вы - субъектом персональных данных.</w:t>
      </w:r>
    </w:p>
    <w:p w14:paraId="2711F59E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 имеете следующие права.</w:t>
      </w:r>
    </w:p>
    <w:p w14:paraId="7708805E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На отзыв своего согласия.</w:t>
      </w:r>
    </w:p>
    <w:p w14:paraId="1C318B6A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 вправе в любое время без объяснения причин отозвать свое согласие на обработку персональных данных (детальный порядок отзыва согласия отражен в разделе «Механизм реализации прав»).</w:t>
      </w:r>
    </w:p>
    <w:p w14:paraId="33BE1F53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 на отзыв согласия не может быть реализовано в случае, если обработка осуществляется на иных правовых основаниях (например, в соответствии с требованиями законодательства).</w:t>
      </w:r>
    </w:p>
    <w:p w14:paraId="1FC48760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На получение информации, касающейся обработки своих персональных данных</w:t>
      </w: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содержащей:</w:t>
      </w:r>
    </w:p>
    <w:p w14:paraId="518A27A5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место нахождения оператора;</w:t>
      </w:r>
    </w:p>
    <w:p w14:paraId="3C1FC081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подтверждение факта обработки персональных данных обратившегося лица;</w:t>
      </w:r>
    </w:p>
    <w:p w14:paraId="2928ED5B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персональные данные и источник их получения;</w:t>
      </w:r>
    </w:p>
    <w:p w14:paraId="22268364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правовые основания и цели обработки персональных данных;</w:t>
      </w:r>
    </w:p>
    <w:p w14:paraId="3A8B6A2C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срок, на который дано согласие (если обработка персональных данных осуществляется на основании согласия);</w:t>
      </w:r>
    </w:p>
    <w:p w14:paraId="1174E178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наименование и место нахождения уполномоченного лица (уполномоченных лиц);</w:t>
      </w:r>
    </w:p>
    <w:p w14:paraId="4BFA7702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иную информацию, предусмотренную законодательством.</w:t>
      </w:r>
    </w:p>
    <w:p w14:paraId="62B46D54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На внесение изменений в свои персональные данные.</w:t>
      </w:r>
    </w:p>
    <w:p w14:paraId="3ED3150B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Если Ваши персональные данные являются неполными, устаревшими или неточными, Вы вправе изменить их. Для этого необходимо приложить соответствующие документы и (или) их заверенные в установленном порядке копии, подтверждающие необходимость внесения изменений в персональные данные.</w:t>
      </w:r>
    </w:p>
    <w:p w14:paraId="42DB258E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4. На получение информации о предоставлении своих персональных данных, обрабатываемых оператором, третьим лицам.</w:t>
      </w:r>
    </w:p>
    <w:p w14:paraId="6C3C9B44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 вправе получить информацию о предоставлении Ваших персональных данных третьим лицам один раз в календарный год бесплатно, если иное не предусмотрено Законом и иными законодательными актами.</w:t>
      </w:r>
    </w:p>
    <w:p w14:paraId="6C1D6202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Требовать бесплатного прекращения обработки своих персональных данных, включая их удаление.</w:t>
      </w:r>
    </w:p>
    <w:p w14:paraId="3E45CC8E" w14:textId="2790FE4E" w:rsidR="00000000" w:rsidRPr="0061121E" w:rsidRDefault="00000000" w:rsidP="001262CE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отсутствии предусмотренных законодательством оснований для обработки Вы вправе требовать бесплатного прекращения обработки и (или) удаления Ваших персональных данных.</w:t>
      </w:r>
      <w:r w:rsidR="001262CE" w:rsidRPr="0061121E">
        <w:rPr>
          <w:rFonts w:ascii="Times New Roman" w:hAnsi="Times New Roman" w:cs="Times New Roman"/>
          <w:sz w:val="28"/>
          <w:szCs w:val="28"/>
        </w:rPr>
        <w:t xml:space="preserve"> </w:t>
      </w:r>
      <w:r w:rsidR="001262CE"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отсутствии технической возможности удаления персональных данных </w:t>
      </w:r>
      <w:r w:rsidR="001262CE"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оператор</w:t>
      </w:r>
      <w:r w:rsidR="001262CE"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обязуется принять исчерпывающие меры по недопущению их дальнейшей обработки, включая их блокирование, о чем уведомит субъекта персональных данных;</w:t>
      </w:r>
    </w:p>
    <w:p w14:paraId="16C537BC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6. На обжалование действий (бездействия) и решений оператора.</w:t>
      </w:r>
    </w:p>
    <w:p w14:paraId="26F7DA1A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 вправе обжаловать действия (бездействие) и решения оператора, нарушающие Ваши права при обработке персональных данных, в уполномоченный орган по защите прав субъектов персональных данных (Национальный центр защиты персональных данных) в установленном законодательством порядке.</w:t>
      </w:r>
    </w:p>
    <w:p w14:paraId="0D76D0C5" w14:textId="77777777" w:rsidR="00000000" w:rsidRPr="0061121E" w:rsidRDefault="00000000">
      <w:pPr>
        <w:pStyle w:val="y3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МЕХАНИЗМ РЕАЛИЗАЦИИ ПРАВ</w:t>
      </w:r>
    </w:p>
    <w:p w14:paraId="37725FA5" w14:textId="185CDB4C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реализации своих прав, связанных с обработкой персональных данных, можно подать заявление в письменной форме на почтовый адрес:</w:t>
      </w:r>
      <w:r w:rsidRPr="0061121E">
        <w:rPr>
          <w:rStyle w:val="y2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262CE" w:rsidRPr="0061121E">
        <w:rPr>
          <w:rStyle w:val="y2"/>
          <w:rFonts w:ascii="Times New Roman" w:hAnsi="Times New Roman" w:cs="Times New Roman"/>
          <w:sz w:val="28"/>
          <w:szCs w:val="28"/>
          <w:lang w:val="ru-RU"/>
        </w:rPr>
        <w:t>г.Гомель, ул.Советская, 18</w:t>
      </w:r>
      <w:r w:rsidR="001262CE"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7E3B2556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 должно содержать:</w:t>
      </w:r>
    </w:p>
    <w:p w14:paraId="3E1456D8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14:paraId="2D546706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дату рождения субъекта персональных данных;</w:t>
      </w:r>
    </w:p>
    <w:p w14:paraId="1A0120C2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изложение сути требований субъекта персональных данных;</w:t>
      </w:r>
    </w:p>
    <w:p w14:paraId="38526235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идентификационный номер субъекта персональных данных, при отсутствии такого номера -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или обработка </w:t>
      </w: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персональных данных осуществляется без согласия субъекта персональных данных;</w:t>
      </w:r>
    </w:p>
    <w:p w14:paraId="4B8E59C7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- личную подпись (для заявления в письменной форме) либо электронную цифровую подпись (для заявления в виде электронного документа) субъекта персональных данных.</w:t>
      </w:r>
    </w:p>
    <w:p w14:paraId="2F170EEC" w14:textId="77777777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Срок рассмотрения заявления составляет не более 15 календарных дней.</w:t>
      </w: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Исключение составляет рассмотрение заявления о реализации права на получение информации, касающейся обработки Ваших персональных данных, которое будет </w:t>
      </w:r>
      <w:r w:rsidRPr="0061121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рассмотрено в течение 5 рабочих дней</w:t>
      </w: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2A42F3B" w14:textId="3D55AB2E" w:rsidR="00000000" w:rsidRPr="0061121E" w:rsidRDefault="00000000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Обращаем внимание, что оператор не рассматривает заявления субъектов персональных данных, поступившие в его адрес иными способами (</w:t>
      </w:r>
      <w:proofErr w:type="spellStart"/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e-mail</w:t>
      </w:r>
      <w:proofErr w:type="spellEnd"/>
      <w:r w:rsidRPr="0061121E">
        <w:rPr>
          <w:rFonts w:ascii="Times New Roman" w:hAnsi="Times New Roman" w:cs="Times New Roman"/>
          <w:color w:val="000000"/>
          <w:sz w:val="28"/>
          <w:szCs w:val="28"/>
          <w:lang w:val="ru-RU"/>
        </w:rPr>
        <w:t>, телефон и т.п.).</w:t>
      </w:r>
    </w:p>
    <w:p w14:paraId="1114CD42" w14:textId="77777777" w:rsidR="0061121E" w:rsidRPr="0061121E" w:rsidRDefault="0061121E" w:rsidP="0061121E">
      <w:pPr>
        <w:pStyle w:val="justify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5D883D7F" w14:textId="3FB8BD08" w:rsidR="0061121E" w:rsidRPr="0061121E" w:rsidRDefault="0061121E" w:rsidP="0061121E">
      <w:pPr>
        <w:pStyle w:val="justify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121E">
        <w:rPr>
          <w:rFonts w:ascii="Times New Roman" w:hAnsi="Times New Roman" w:cs="Times New Roman"/>
          <w:b/>
          <w:bCs/>
          <w:sz w:val="28"/>
          <w:szCs w:val="28"/>
        </w:rPr>
        <w:t>ТРАНСГРАНИЧНАЯ ПЕРЕДАЧА</w:t>
      </w:r>
    </w:p>
    <w:p w14:paraId="75A69AC7" w14:textId="77777777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 xml:space="preserve">В соответствии с абзацем вторым пункта 1 статьи 9 Закона </w:t>
      </w:r>
      <w:r w:rsidRPr="0061121E">
        <w:rPr>
          <w:rFonts w:ascii="Times New Roman" w:hAnsi="Times New Roman" w:cs="Times New Roman"/>
          <w:sz w:val="28"/>
          <w:szCs w:val="28"/>
          <w:lang w:val="ru-RU"/>
        </w:rPr>
        <w:t>оператор</w:t>
      </w:r>
      <w:r w:rsidRPr="0061121E">
        <w:rPr>
          <w:rFonts w:ascii="Times New Roman" w:hAnsi="Times New Roman" w:cs="Times New Roman"/>
          <w:sz w:val="28"/>
          <w:szCs w:val="28"/>
        </w:rPr>
        <w:t xml:space="preserve"> дополнительно информирует о возможных рисках, возникающих при трансграничной передаче персональных данных операторам сервисов обмена электронными сообщениями, сервера которых могут находится на территории иностранного государства, на которой отсутствует надлежащий уровень защиты персональных данных, а именно: </w:t>
      </w:r>
    </w:p>
    <w:p w14:paraId="185B64E8" w14:textId="77777777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 xml:space="preserve">отсутствие (ограниченность) законодательства о персональных данных; </w:t>
      </w:r>
    </w:p>
    <w:p w14:paraId="3D53EFE1" w14:textId="722D100F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>отсутствие уполномоченного органа по защите прав субъектов персональных данных</w:t>
      </w:r>
      <w:r w:rsidRPr="006112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4BAC333" w14:textId="77777777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>отсутствие или ограниченность прав субъектов персональных данных</w:t>
      </w:r>
      <w:r w:rsidRPr="006112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A1947EF" w14:textId="77777777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>неопределенность оснований для обработки персональных данных</w:t>
      </w:r>
      <w:r w:rsidRPr="006112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840A00D" w14:textId="77777777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>возможность широкого доступа к таким данным органов безопасности</w:t>
      </w:r>
      <w:r w:rsidRPr="006112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6E07E93" w14:textId="77777777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>отсутствие мер ответственности за нарушения в сфере обработки персональных данных</w:t>
      </w:r>
      <w:r w:rsidRPr="006112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6F78676" w14:textId="7D64C1B0" w:rsidR="0061121E" w:rsidRPr="0061121E" w:rsidRDefault="0061121E" w:rsidP="0061121E">
      <w:pPr>
        <w:pStyle w:val="justify"/>
        <w:ind w:firstLine="7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121E">
        <w:rPr>
          <w:rFonts w:ascii="Times New Roman" w:hAnsi="Times New Roman" w:cs="Times New Roman"/>
          <w:sz w:val="28"/>
          <w:szCs w:val="28"/>
        </w:rPr>
        <w:t>отсутствие обязательных требований о технической и криптографической защите информационных систем (ресурсов), содержащих персональные данные.</w:t>
      </w:r>
    </w:p>
    <w:sectPr w:rsidR="0061121E" w:rsidRPr="0061121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F6"/>
    <w:rsid w:val="000F2489"/>
    <w:rsid w:val="001262CE"/>
    <w:rsid w:val="0061121E"/>
    <w:rsid w:val="00E6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5B75"/>
  <w15:docId w15:val="{D433E015-4CA5-4A51-9B88-58360C90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styleId="a3">
    <w:name w:val="Normal (Web)"/>
    <w:basedOn w:val="a"/>
    <w:uiPriority w:val="99"/>
    <w:semiHidden/>
    <w:unhideWhenUsed/>
    <w:pPr>
      <w:spacing w:line="240" w:lineRule="auto"/>
      <w:ind w:firstLine="567"/>
    </w:pPr>
    <w:rPr>
      <w:rFonts w:ascii="Arial" w:hAnsi="Arial" w:cs="Arial"/>
      <w:kern w:val="0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Arial" w:hAnsi="Arial" w:cs="Arial"/>
      <w:kern w:val="0"/>
    </w:rPr>
  </w:style>
  <w:style w:type="character" w:customStyle="1" w:styleId="y2">
    <w:name w:val="y2"/>
    <w:basedOn w:val="a0"/>
    <w:rPr>
      <w:b w:val="0"/>
      <w:bCs w:val="0"/>
      <w:i/>
      <w:iCs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814791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1C984-42D6-4050-965D-5259696EB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2026-02-06T15:52:00Z</dcterms:created>
  <dcterms:modified xsi:type="dcterms:W3CDTF">2026-02-06T15:52:00Z</dcterms:modified>
</cp:coreProperties>
</file>